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D4E6" w14:textId="77777777" w:rsidR="00F3421D" w:rsidRPr="00F3421D" w:rsidRDefault="00F3421D" w:rsidP="00F3421D">
      <w:pPr>
        <w:spacing w:after="15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noProof/>
          <w:color w:val="1888EF"/>
          <w:sz w:val="27"/>
          <w:szCs w:val="27"/>
          <w:lang w:eastAsia="ru-RU"/>
        </w:rPr>
        <w:drawing>
          <wp:inline distT="0" distB="0" distL="0" distR="0" wp14:anchorId="62EA9875" wp14:editId="5CE7B7F0">
            <wp:extent cx="2647950" cy="1724025"/>
            <wp:effectExtent l="0" t="0" r="0" b="9525"/>
            <wp:docPr id="2" name="Рисунок 2" descr="Фото страницы Установленные формы обращений, заявлений и иных документов, принимаемых органом местного самоуправления к рассмотрению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траницы Установленные формы обращений, заявлений и иных документов, принимаемых органом местного самоуправления к рассмотрению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5B8A" w14:textId="77777777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УСТАНОВЛЕННЫЕ ФОРМЫ ОБРАЩЕНИЙ, ЗАЯВЛЕНИЙ И ИНЫХ ДОКУМЕНТОВ, ПРИНИМАЕМЫХ ОРГАНАМИ МЕСТНОГО САМОУПРАВЛЕНИЯ ПОСЕЛЕНИЯ К РАССМОТРЕНИЮ В СООТВЕТСТВИИ С ЗАКОНАМИ И ИНЫМИ МУНИЦИПАЛЬНЫМИ ПРАВОВЫМИ АКТАМИ</w:t>
      </w:r>
    </w:p>
    <w:p w14:paraId="298A8AC3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Обращения гражданина - обращения,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обращение.</w:t>
      </w:r>
    </w:p>
    <w:p w14:paraId="42FA1536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14:paraId="0F0C7F34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6D78A569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14:paraId="486E9DD6" w14:textId="77777777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Требования к обращению в письменной форме или форме электронного документа.</w:t>
      </w:r>
    </w:p>
    <w:p w14:paraId="56A9FBC6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соответствии с частью 1 стати 7 Федерального закона от 02 мая 2006 года № 59-ФЗ «О порядке рассмотрения обращений граждан Российской Федерации» к письменному обращению предъявляются следующие требования:</w:t>
      </w:r>
    </w:p>
    <w:p w14:paraId="522CBD62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</w:t>
      </w: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196A4C5E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соответствии с частью 3 статьи 7 Федерального закона от 02 мая 2006 года № 59- ФЗ «О порядке рассмотрения обращений граждан Российской Федерации» к обращению в форме электронного документа предъявляются следующие требования:</w:t>
      </w:r>
    </w:p>
    <w:p w14:paraId="1E007DFA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13EDB2C5" w14:textId="77777777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Сроки рассмотрения обращений граждан.</w:t>
      </w:r>
    </w:p>
    <w:p w14:paraId="20EFE5F7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соответствии со статьей 12 Федерального закона от 02 мая 2006 года № 59- ФЗ «О порядке рассмотрения обращений граждан Российской Федерации» срок рассмотрения обращения составляет 30 дней со дня регистрации обращения с возможностью продления срока рассмотрения не более чем на 30 дней, с уведомлением о продлении срока  рассмотрения гражданина, направившего обращение.</w:t>
      </w:r>
    </w:p>
    <w:p w14:paraId="2E5609A0" w14:textId="77777777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6" w:history="1">
        <w:r w:rsidRPr="00F3421D">
          <w:rPr>
            <w:rFonts w:ascii="Arial" w:eastAsia="Times New Roman" w:hAnsi="Arial" w:cs="Arial"/>
            <w:color w:val="1888EF"/>
            <w:sz w:val="27"/>
            <w:szCs w:val="27"/>
            <w:u w:val="single"/>
            <w:lang w:eastAsia="ru-RU"/>
          </w:rPr>
          <w:t>статьи 10</w:t>
        </w:r>
      </w:hyperlink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35BC113F" w14:textId="77777777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 рассмотрении обращения по существу поставленных в нем вопросов может быть отказано в следующих случаях:</w:t>
      </w:r>
    </w:p>
    <w:p w14:paraId="0AEE7ABA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1.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</w:p>
    <w:p w14:paraId="79E6E711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2. Если в обращении обжалуется судебное решение.</w:t>
      </w:r>
    </w:p>
    <w:p w14:paraId="2A3B6B8B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3.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44996A6B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4. Если текст письменного обращения не поддается прочтению.</w:t>
      </w:r>
    </w:p>
    <w:p w14:paraId="4C946A2E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5. Если в письменном обращении гражданина содержится вопрос, на который ему неоднократно давались письменные ответы по существу в </w:t>
      </w: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связи с ранее направляемыми обращениями, и при этом в обращении не приводятся новые доводы или обстоятельства.</w:t>
      </w:r>
    </w:p>
    <w:p w14:paraId="74BA4258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6.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28902FCB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7. Если в течение срока рассмотрения обращения от гражданина поступило заявление о прекращении рассмотрения обращения.</w:t>
      </w:r>
    </w:p>
    <w:p w14:paraId="6CD689A1" w14:textId="77777777" w:rsidR="00FC4718" w:rsidRDefault="00FC4718" w:rsidP="00F3421D">
      <w:pPr>
        <w:spacing w:after="0" w:line="240" w:lineRule="auto"/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</w:pPr>
    </w:p>
    <w:p w14:paraId="3E86421B" w14:textId="2CE1C886" w:rsidR="00F3421D" w:rsidRPr="00F3421D" w:rsidRDefault="00F3421D" w:rsidP="00F3421D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Личный прием</w:t>
      </w:r>
    </w:p>
    <w:p w14:paraId="3FA2EAF6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Прием осуществляется по местонахождению Администрации муниципального образования.</w:t>
      </w:r>
    </w:p>
    <w:p w14:paraId="681CC172" w14:textId="77777777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Телефоны для справок по вопросам о ходе рассмотрения обращений граждан по личным вопросам соответствуют рабочим телефонным номерам Администрации муниципального образования, указанным в разделе официального сайта «Контакты».</w:t>
      </w:r>
    </w:p>
    <w:p w14:paraId="323629B3" w14:textId="065CC742" w:rsidR="00F3421D" w:rsidRPr="00F3421D" w:rsidRDefault="00F3421D" w:rsidP="00F3421D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Запись на прием производится специалистами Администрации поселения: в понедельник – пятницу с 9.00 до 1</w:t>
      </w:r>
      <w:r w:rsidR="00FC471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3</w:t>
      </w:r>
      <w:r w:rsidRPr="00F3421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.00 часов и с 14.00 до 17.00 часов в здании Администрации МО, а также по телефонам, указанным в разделе официального сайта «Контакты».</w:t>
      </w:r>
    </w:p>
    <w:p w14:paraId="1B6C8CED" w14:textId="4088608F" w:rsidR="00903881" w:rsidRDefault="00903881"/>
    <w:p w14:paraId="7B086315" w14:textId="1A1F1086" w:rsidR="00F3421D" w:rsidRPr="00F3421D" w:rsidRDefault="00F3421D" w:rsidP="00F3421D">
      <w:pPr>
        <w:pStyle w:val="1"/>
        <w:shd w:val="clear" w:color="auto" w:fill="FBFBFB"/>
        <w:spacing w:before="0"/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t xml:space="preserve"> </w:t>
      </w:r>
      <w:r w:rsidRPr="00F3421D"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  <w:t>Виды и формы обращений граждан</w:t>
      </w:r>
    </w:p>
    <w:p w14:paraId="3862BFBA" w14:textId="77777777" w:rsidR="00FC4718" w:rsidRDefault="00FC4718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</w:pPr>
    </w:p>
    <w:p w14:paraId="0BCE0D2D" w14:textId="34C9AF9C" w:rsidR="00F3421D" w:rsidRPr="00F3421D" w:rsidRDefault="00F3421D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F3421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1. Письменная форма обращений граждан</w:t>
      </w:r>
    </w:p>
    <w:p w14:paraId="7ADC243A" w14:textId="77777777" w:rsidR="00F3421D" w:rsidRPr="00F3421D" w:rsidRDefault="00F3421D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Письменная форма обращений – все полученные по почте (электронной почте) письменные обращения (в том числе телеграммы, факсы), а также письменные обращения, полученные непосредственно от граждан или их представителей.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Требования, предъявляемые, к письменному обращению.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Гражданин в своем обращении в обязательном порядке указывает: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— либо наименование органа, в которое направляет обращение, либо фамилию, имя, отчество соответствующего должностного лица, либо должность соответствующего должностного лица;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— свои фамилию, имя, отчество (последнее — при наличии);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— почтовый адрес, по которому должен быть направлен ответ, уведомление о переадресации обращения;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— излагает суть обращения;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— ставит личную подпись и дату (отсутствие личной подписи и даты не является причиной для отказа в рассмотрении обращения).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К обращению могут быть приложены необходимые для рассмотрения документы или их копии.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Гражданин вправе обратиться с просьбой, направить ответ на имя уполномоченного им лица.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Резолюции митингов или собраний должны быть подписаны их организаторами с указанием адресата для ответа.</w:t>
      </w:r>
    </w:p>
    <w:p w14:paraId="6A66BDB4" w14:textId="77777777" w:rsidR="00F3421D" w:rsidRPr="00F3421D" w:rsidRDefault="00F3421D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F3421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2. Устная форма обращения граждан</w:t>
      </w:r>
    </w:p>
    <w:p w14:paraId="02888D51" w14:textId="77777777" w:rsidR="00F3421D" w:rsidRPr="00F3421D" w:rsidRDefault="00F3421D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lastRenderedPageBreak/>
        <w:t>Устные обращения поступают от граждан во время личного приема, личных встреч. Устные обращения также могут поступать по специально организованным «телефонам доверия», «горячим линиям», во время «прямых эфиров» по радио и телевидению.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проверки. На устные обращения ответ, как правило, дается в устной форме.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В случае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при работе с письменными обращениями.</w:t>
      </w:r>
    </w:p>
    <w:p w14:paraId="4BA2179E" w14:textId="3054F124" w:rsidR="00F3421D" w:rsidRPr="00F3421D" w:rsidRDefault="00F3421D" w:rsidP="00F3421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Процессуальные гарантии конституционной нормы закреплены в ст. 4 Федерального закона от 02.05.2006 № 59-ФЗ «О порядке рассмотрения обращений</w:t>
      </w:r>
      <w:r w:rsidR="00FC471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граждан Российской Федерации».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Любое физическое или юридическое лицо может обратиться в администрацию поселения, предоставив: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1) предложение —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2) заявление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  <w:r w:rsidRPr="00F3421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br/>
        <w:t>3) жалоба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</w:p>
    <w:p w14:paraId="19AF074C" w14:textId="1C7E45FD" w:rsidR="00F3421D" w:rsidRDefault="00F3421D"/>
    <w:p w14:paraId="334FC04B" w14:textId="1590DEBB" w:rsidR="00F3421D" w:rsidRDefault="00F3421D"/>
    <w:p w14:paraId="71BD6B78" w14:textId="77777777" w:rsidR="00F3421D" w:rsidRDefault="00F3421D"/>
    <w:sectPr w:rsidR="00F3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Bold">
    <w:altName w:val="Roboto"/>
    <w:panose1 w:val="00000000000000000000"/>
    <w:charset w:val="00"/>
    <w:family w:val="roman"/>
    <w:notTrueType/>
    <w:pitch w:val="default"/>
  </w:font>
  <w:font w:name="RobotoRegular">
    <w:altName w:val="Robot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1D"/>
    <w:rsid w:val="00903881"/>
    <w:rsid w:val="00F3421D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82FA"/>
  <w15:chartTrackingRefBased/>
  <w15:docId w15:val="{E4E1A6EB-223F-4250-BE4C-6208DB13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26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6C465CD3D99EF2F17AE69D3F67A3BE9C9C068F320D17A505D235DC2CE30CF4B75B4B5E3781B491432E655F0808DFF9E05450C157D1CFE35d8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aljagar1.sakha.gov.ru/uploads/975/f20ae86bbf3d022c8b213440b9daff72478390c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2025-07-10T13:05:00Z</dcterms:created>
  <dcterms:modified xsi:type="dcterms:W3CDTF">2025-07-10T13:53:00Z</dcterms:modified>
</cp:coreProperties>
</file>